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The Honorable [Legislator Last Name]</w:t>
      </w:r>
      <w:r>
        <w:rPr>
          <w:rFonts w:ascii="Times Roman" w:hAnsi="Times Roman"/>
          <w:b w:val="0"/>
          <w:bCs w:val="0"/>
          <w:rtl w:val="0"/>
          <w:lang w:val="en-US"/>
        </w:rPr>
        <w:t xml:space="preserve"> Maryland General Assembly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[Office Address]</w:t>
      </w:r>
    </w:p>
    <w:p>
      <w:pPr>
        <w:pStyle w:val="Default"/>
        <w:suppressAutoHyphens w:val="1"/>
        <w:spacing w:before="0" w:after="240" w:line="240" w:lineRule="auto"/>
        <w:rPr>
          <w:rFonts w:ascii="Times Roman" w:cs="Times Roman" w:hAnsi="Times Roman" w:eastAsia="Times Roman"/>
        </w:rPr>
      </w:pPr>
      <w:r>
        <w:rPr>
          <w:rFonts w:ascii="Times Roman" w:hAnsi="Times Roman"/>
          <w:rtl w:val="0"/>
        </w:rPr>
        <w:t>Annapolis, MD 21401</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de-DE"/>
        </w:rPr>
        <w:t>[Date]</w:t>
      </w:r>
    </w:p>
    <w:p>
      <w:pPr>
        <w:pStyle w:val="Default"/>
        <w:suppressAutoHyphens w:val="1"/>
        <w:spacing w:before="0" w:after="240" w:line="240" w:lineRule="auto"/>
        <w:rPr>
          <w:rFonts w:ascii="Times Roman" w:cs="Times Roman" w:hAnsi="Times Roman" w:eastAsia="Times Roman"/>
          <w:b w:val="0"/>
          <w:bCs w:val="0"/>
        </w:rPr>
      </w:pPr>
      <w:r>
        <w:rPr>
          <w:rFonts w:ascii="Times Roman" w:hAnsi="Times Roman"/>
          <w:b w:val="1"/>
          <w:bCs w:val="1"/>
          <w:rtl w:val="0"/>
          <w:lang w:val="en-US"/>
        </w:rPr>
        <w:t>Dear [Delegate/Senator Last Name],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pt-PT"/>
        </w:rPr>
        <w:t xml:space="preserve">As </w:t>
      </w:r>
      <w:r>
        <w:rPr>
          <w:rFonts w:ascii="Times Roman" w:hAnsi="Times Roman"/>
          <w:rtl w:val="0"/>
          <w:lang w:val="en-US"/>
        </w:rPr>
        <w:t xml:space="preserve">a period poverty advocate, </w:t>
      </w:r>
      <w:r>
        <w:rPr>
          <w:rFonts w:ascii="Times Roman" w:hAnsi="Times Roman"/>
          <w:rtl w:val="0"/>
          <w:lang w:val="en-US"/>
        </w:rPr>
        <w:t xml:space="preserve">I am writing to strongly urge your support for </w:t>
      </w:r>
      <w:r>
        <w:rPr>
          <w:rFonts w:ascii="Times Roman" w:hAnsi="Times Roman"/>
          <w:b w:val="1"/>
          <w:bCs w:val="1"/>
          <w:rtl w:val="0"/>
          <w:lang w:val="en-US"/>
        </w:rPr>
        <w:t>HB 412 (The Menstrual Equity in Public Spaces Act)</w:t>
      </w:r>
      <w:r>
        <w:rPr>
          <w:rFonts w:ascii="Times Roman" w:hAnsi="Times Roman"/>
          <w:rtl w:val="0"/>
          <w:lang w:val="en-US"/>
        </w:rPr>
        <w:t xml:space="preserve"> and </w:t>
      </w:r>
      <w:r>
        <w:rPr>
          <w:rFonts w:ascii="Times Roman" w:hAnsi="Times Roman"/>
          <w:b w:val="1"/>
          <w:bCs w:val="1"/>
          <w:rtl w:val="0"/>
          <w:lang w:val="en-US"/>
        </w:rPr>
        <w:t>SB 215 (The Period Product Ingredient Transparency Act)</w:t>
      </w:r>
      <w:r>
        <w:rPr>
          <w:rFonts w:ascii="Times Roman" w:hAnsi="Times Roman"/>
          <w:rtl w:val="0"/>
          <w:lang w:val="en-US"/>
        </w:rPr>
        <w:t xml:space="preserve"> during the 2026 legislative session.</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Through my work on the ground in Maryland, I see the daily fallout of "period poverty." My organization serves the 42% of students in our county who qualify for free and reduced-price meals and the thousands of women navigating homelessness and domestic violence. For these Marylanders, menstrual products are not a luxury</w:t>
      </w:r>
      <w:r>
        <w:rPr>
          <w:rFonts w:ascii="Times Roman" w:hAnsi="Times Roman" w:hint="default"/>
          <w:rtl w:val="0"/>
          <w:lang w:val="en-US"/>
        </w:rPr>
        <w:t>—</w:t>
      </w:r>
      <w:r>
        <w:rPr>
          <w:rFonts w:ascii="Times Roman" w:hAnsi="Times Roman"/>
          <w:rtl w:val="0"/>
          <w:lang w:val="en-US"/>
        </w:rPr>
        <w:t>they are a prerequisite for participating in the workforce and remaining in the classroom.</w:t>
      </w:r>
    </w:p>
    <w:p>
      <w:pPr>
        <w:pStyle w:val="Default"/>
        <w:suppressAutoHyphens w:val="1"/>
        <w:spacing w:before="0" w:after="240" w:line="240" w:lineRule="auto"/>
        <w:rPr>
          <w:rFonts w:ascii="Times Roman" w:cs="Times Roman" w:hAnsi="Times Roman" w:eastAsia="Times Roman"/>
        </w:rPr>
      </w:pPr>
      <w:r>
        <w:rPr>
          <w:rFonts w:ascii="Times Roman" w:hAnsi="Times Roman"/>
          <w:b w:val="1"/>
          <w:bCs w:val="1"/>
          <w:rtl w:val="0"/>
        </w:rPr>
        <w:t>HB 412</w:t>
      </w:r>
      <w:r>
        <w:rPr>
          <w:rFonts w:ascii="Times Roman" w:hAnsi="Times Roman"/>
          <w:rtl w:val="0"/>
          <w:lang w:val="en-US"/>
        </w:rPr>
        <w:t xml:space="preserve"> is a necessary evolution of Maryland</w:t>
      </w:r>
      <w:r>
        <w:rPr>
          <w:rFonts w:ascii="Times Roman" w:hAnsi="Times Roman" w:hint="default"/>
          <w:rtl w:val="1"/>
        </w:rPr>
        <w:t>’</w:t>
      </w:r>
      <w:r>
        <w:rPr>
          <w:rFonts w:ascii="Times Roman" w:hAnsi="Times Roman"/>
          <w:rtl w:val="0"/>
          <w:lang w:val="en-US"/>
        </w:rPr>
        <w:t>s commitment to equity. By mandating free access to products in libraries and transit hubs, we ensure that the "invisible" pockets of poverty in our state are not excluded from public life simply because of a biological process. Public restrooms provide toilet paper as a matter of course; menstrual hygiene is no different.</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 xml:space="preserve">Furthermore, </w:t>
      </w:r>
      <w:r>
        <w:rPr>
          <w:rFonts w:ascii="Times Roman" w:hAnsi="Times Roman"/>
          <w:b w:val="1"/>
          <w:bCs w:val="1"/>
          <w:rtl w:val="0"/>
        </w:rPr>
        <w:t>SB 215</w:t>
      </w:r>
      <w:r>
        <w:rPr>
          <w:rFonts w:ascii="Times Roman" w:hAnsi="Times Roman"/>
          <w:rtl w:val="0"/>
          <w:lang w:val="en-US"/>
        </w:rPr>
        <w:t xml:space="preserve"> is a critical consumer protection measure. Our neighbors deserve to know that the products they are using</w:t>
      </w:r>
      <w:r>
        <w:rPr>
          <w:rFonts w:ascii="Times Roman" w:hAnsi="Times Roman" w:hint="default"/>
          <w:rtl w:val="0"/>
          <w:lang w:val="en-US"/>
        </w:rPr>
        <w:t>—</w:t>
      </w:r>
      <w:r>
        <w:rPr>
          <w:rFonts w:ascii="Times Roman" w:hAnsi="Times Roman"/>
          <w:rtl w:val="0"/>
          <w:lang w:val="en-US"/>
        </w:rPr>
        <w:t>and that we are distributing</w:t>
      </w:r>
      <w:r>
        <w:rPr>
          <w:rFonts w:ascii="Times Roman" w:hAnsi="Times Roman" w:hint="default"/>
          <w:rtl w:val="0"/>
          <w:lang w:val="en-US"/>
        </w:rPr>
        <w:t>—</w:t>
      </w:r>
      <w:r>
        <w:rPr>
          <w:rFonts w:ascii="Times Roman" w:hAnsi="Times Roman"/>
          <w:rtl w:val="0"/>
          <w:lang w:val="en-US"/>
        </w:rPr>
        <w:t>are free from harmful PFAS and synthetic fragrances. Transparency is the first step toward long-term reproductive health.</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The Period Pantry and our statewide network of partners are watching these bills closely. We are no longer asking for these products to be treated as an afterthought; we are demanding they be recognized as a fundamental component of public health and economic stability.</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I look forward to seeing your name among the sponsors or supporters of these vital pieces of legislation. I am available to provide further data or testimony from the front lines of this crisis at your convenience.</w:t>
      </w:r>
    </w:p>
    <w:p>
      <w:pPr>
        <w:pStyle w:val="Default"/>
        <w:suppressAutoHyphens w:val="1"/>
        <w:spacing w:before="0" w:after="240" w:line="240" w:lineRule="auto"/>
        <w:rPr>
          <w:rFonts w:ascii="Times Roman" w:cs="Times Roman" w:hAnsi="Times Roman" w:eastAsia="Times Roman"/>
        </w:rPr>
      </w:pPr>
      <w:r>
        <w:rPr>
          <w:rFonts w:ascii="Times Roman" w:hAnsi="Times Roman"/>
          <w:rtl w:val="0"/>
          <w:lang w:val="en-US"/>
        </w:rPr>
        <w:t>Sincerely,</w:t>
      </w:r>
    </w:p>
    <w:p>
      <w:pPr>
        <w:pStyle w:val="Default"/>
        <w:suppressAutoHyphens w:val="1"/>
        <w:spacing w:before="0" w:after="240" w:line="240" w:lineRule="auto"/>
      </w:pPr>
      <w:r>
        <w:rPr>
          <w:rFonts w:ascii="Times Roman" w:hAnsi="Times Roman"/>
          <w:rtl w:val="0"/>
          <w:lang w:val="en-US"/>
        </w:rPr>
        <w:t>Your Name</w:t>
      </w:r>
      <w:r>
        <w:rPr>
          <w:rFonts w:ascii="Times Roman" w:cs="Times Roman" w:hAnsi="Times Roman" w:eastAsia="Times Roman"/>
        </w:rPr>
        <w:br w:type="textWrapping"/>
      </w:r>
      <w:r>
        <w:rPr>
          <w:rFonts w:ascii="Times Roman" w:hAnsi="Times Roman"/>
          <w:rtl w:val="0"/>
          <w:lang w:val="en-US"/>
        </w:rPr>
        <w:t>The Period Pantry Member</w:t>
      </w:r>
      <w:r>
        <w:rPr>
          <w:rFonts w:ascii="Times Roman" w:cs="Times Roman" w:hAnsi="Times Roman" w:eastAsia="Times Roman"/>
        </w:rPr>
        <w:br w:type="textWrapping"/>
      </w:r>
      <w:r>
        <w:rPr>
          <w:rFonts w:ascii="Times Roman" w:hAnsi="Times Roman"/>
          <w:rtl w:val="0"/>
          <w:lang w:val="en-US"/>
        </w:rPr>
        <w:t>Your Address</w:t>
      </w:r>
      <w:r>
        <w:rPr>
          <w:rFonts w:ascii="Times Roman" w:cs="Times Roman" w:hAnsi="Times Roman" w:eastAsia="Times Roman"/>
        </w:rPr>
        <w:br w:type="textWrapping"/>
      </w:r>
      <w:r>
        <w:rPr>
          <w:rFonts w:ascii="Times Roman" w:hAnsi="Times Roman"/>
          <w:rtl w:val="0"/>
          <w:lang w:val="en-US"/>
        </w:rPr>
        <w:t>Your e-mail</w:t>
      </w:r>
    </w:p>
    <w:sectPr>
      <w:headerReference w:type="default" r:id="rId4"/>
      <w:footerReference w:type="default" r:id="rId5"/>
      <w:pgSz w:w="12240" w:h="15840" w:orient="portrait"/>
      <w:pgMar w:top="1440" w:right="1440" w:bottom="1440" w:left="1440" w:header="720" w:footer="864"/>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Times Roman">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Default">
    <w:name w:val="Default"/>
    <w:next w:val="Default"/>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lang w:val="en-US"/>
      <w14:textOutline>
        <w14:noFill/>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5E5E5E"/>
      </a:dk2>
      <a:lt2>
        <a:srgbClr val="D5D5D5"/>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000000"/>
        </a:solidFill>
        <a:ln w="12700" cap="flat">
          <a:noFill/>
          <a:miter lim="400000"/>
        </a:ln>
        <a:effectLst/>
        <a:sp3d/>
      </a:spPr>
      <a:bodyPr rot="0" spcFirstLastPara="1" vertOverflow="overflow" horzOverflow="overflow" vert="horz" wrap="square" lIns="50800" tIns="50800" rIns="50800" bIns="50800" numCol="1" spcCol="38100" rtlCol="0" anchor="ctr" upright="0">
        <a:spAutoFit/>
      </a:bodyPr>
      <a:lstStyle>
        <a:defPPr marL="0" marR="0" indent="0" algn="ctr" defTabSz="584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uFillTx/>
            <a:latin typeface="Helvetica Neue Medium"/>
            <a:ea typeface="Helvetica Neue Medium"/>
            <a:cs typeface="Helvetica Neue Medium"/>
            <a:sym typeface="Helvetica Neue Medium"/>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